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楷体" w:eastAsia="方正小标宋简体" w:cs="楷体"/>
          <w:sz w:val="44"/>
          <w:szCs w:val="44"/>
        </w:rPr>
        <w:t>包头市白云</w:t>
      </w:r>
      <w:r>
        <w:rPr>
          <w:rFonts w:hint="eastAsia" w:ascii="方正小标宋简体" w:hAnsi="楷体" w:eastAsia="方正小标宋简体" w:cs="楷体"/>
          <w:sz w:val="44"/>
          <w:szCs w:val="44"/>
          <w:lang w:eastAsia="zh-CN"/>
        </w:rPr>
        <w:t>鄂博矿</w:t>
      </w:r>
      <w:r>
        <w:rPr>
          <w:rFonts w:hint="eastAsia" w:ascii="方正小标宋简体" w:hAnsi="楷体" w:eastAsia="方正小标宋简体" w:cs="楷体"/>
          <w:sz w:val="44"/>
          <w:szCs w:val="44"/>
        </w:rPr>
        <w:t>区铁矿中学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团总支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事迹简介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铁矿中学在校人数261人，学生团员25人，青年教师团员3人，共有团支部 4个。铁矿中学团总支在思想政治修养，社会活动方面，都取得了较好的成绩。</w:t>
      </w:r>
      <w:bookmarkStart w:id="0" w:name="_GoBack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2018年被评为全区优秀团支部、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2011年获得白云鄂博矿区“红旗团总支”荣誉称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号，2011、2016年获得包头市“红旗团总支”荣誉称号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一年来，铁矿中学在团总支认真落实“三会两制一课”制度，积极参与“青年大学习”，组织开展各类文体活动和系列公益活动，例如“学雷锋”板报比赛，学雷锋敬老院关爱活动及到矿山公园捡白色垃圾等活动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尤其在新中国成立70周年之际，对学生进行爱国主义教育，开展 “热烈庆祝祖国成立70周年”、 “我和团旗、团徽有个约定”团日活动并取得了预期效果。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在铁矿中学团总支和团员们的共同努力下，我们取得了一些成绩，但 “路漫漫其修远兮，吾将上下而求索。”在以后的岁月里，我们将不断探索，不懈追求和创新，将更加团结一致、锐意进取，齐心协力，共同进步。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0CAC324-6849-497C-A003-76E1642CC1D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791FC8E-7186-4159-9E31-267332B9449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E641F4A-6E41-4757-A5BF-50FFD4C200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D30447"/>
    <w:rsid w:val="14BF40F0"/>
    <w:rsid w:val="19062877"/>
    <w:rsid w:val="1F446328"/>
    <w:rsid w:val="240B48F6"/>
    <w:rsid w:val="2C3C6CCF"/>
    <w:rsid w:val="2CB747A0"/>
    <w:rsid w:val="318A6329"/>
    <w:rsid w:val="419F3410"/>
    <w:rsid w:val="42D84BAF"/>
    <w:rsid w:val="4763695D"/>
    <w:rsid w:val="54EA6843"/>
    <w:rsid w:val="5BE90BA1"/>
    <w:rsid w:val="60B83149"/>
    <w:rsid w:val="6AB8234D"/>
    <w:rsid w:val="797B5757"/>
    <w:rsid w:val="79C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请对自己微笑,smile</dc:creator>
  <cp:lastModifiedBy>刘磊</cp:lastModifiedBy>
  <dcterms:modified xsi:type="dcterms:W3CDTF">2020-03-26T14:49:15Z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